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C" w:rsidRDefault="00817BCC" w:rsidP="00817BCC">
      <w:pPr>
        <w:spacing w:line="360" w:lineRule="auto"/>
        <w:ind w:right="281"/>
        <w:jc w:val="center"/>
        <w:rPr>
          <w:b/>
          <w:bCs/>
        </w:rPr>
      </w:pPr>
      <w:r>
        <w:rPr>
          <w:b/>
          <w:bCs/>
        </w:rPr>
        <w:t>СООБЩЕНИЕ О ПРОВЕДЕНИИ ВНЕОЧЕРЕДНОГО ОБЩЕГО СОБРАНИЯ АКЦИОНЕРОВ</w:t>
      </w:r>
    </w:p>
    <w:p w:rsidR="00817BCC" w:rsidRDefault="00817BCC" w:rsidP="00817BCC">
      <w:pPr>
        <w:spacing w:line="360" w:lineRule="auto"/>
        <w:ind w:right="281"/>
        <w:jc w:val="center"/>
        <w:rPr>
          <w:b/>
          <w:bCs/>
          <w:sz w:val="24"/>
          <w:szCs w:val="24"/>
        </w:rPr>
      </w:pPr>
    </w:p>
    <w:p w:rsidR="00817BCC" w:rsidRDefault="00817BCC" w:rsidP="00817BCC">
      <w:pPr>
        <w:spacing w:line="360" w:lineRule="auto"/>
        <w:ind w:right="28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акционеры!</w:t>
      </w:r>
    </w:p>
    <w:p w:rsidR="00817BCC" w:rsidRDefault="00817BCC" w:rsidP="00817BCC">
      <w:pPr>
        <w:ind w:right="281" w:firstLine="567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Акционерное общество «Дальневосточный научно-исследовательский, проектно-изыскательский и конструкторско-технологический институт морского флота» (АО «ДНИИМФ», Общество) сообщает о проведении </w:t>
      </w:r>
      <w:r>
        <w:rPr>
          <w:b/>
          <w:bCs/>
          <w:i/>
          <w:iCs/>
          <w:sz w:val="26"/>
          <w:szCs w:val="26"/>
        </w:rPr>
        <w:t>внеочередного общего собрания акционеров в форме заочного голосования со следующей повесткой дня:</w:t>
      </w:r>
    </w:p>
    <w:p w:rsidR="00817BCC" w:rsidRDefault="00817BCC" w:rsidP="00817BCC">
      <w:pPr>
        <w:ind w:right="281" w:firstLine="567"/>
        <w:jc w:val="both"/>
        <w:rPr>
          <w:sz w:val="26"/>
          <w:szCs w:val="26"/>
        </w:rPr>
      </w:pPr>
    </w:p>
    <w:p w:rsidR="00817BCC" w:rsidRDefault="00817BCC" w:rsidP="00817BCC">
      <w:pPr>
        <w:spacing w:line="280" w:lineRule="exact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Об избрании членов Счетной комиссии АО «ДНИИМФ».</w:t>
      </w:r>
    </w:p>
    <w:p w:rsidR="00817BCC" w:rsidRDefault="00817BCC" w:rsidP="00817BCC">
      <w:pPr>
        <w:spacing w:line="280" w:lineRule="exact"/>
        <w:ind w:firstLine="540"/>
        <w:jc w:val="both"/>
        <w:rPr>
          <w:sz w:val="26"/>
          <w:szCs w:val="26"/>
          <w:lang w:eastAsia="ru-RU"/>
        </w:rPr>
      </w:pPr>
    </w:p>
    <w:p w:rsidR="00817BCC" w:rsidRDefault="00817BCC" w:rsidP="00817BCC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Дата, на которую определяются (фиксируются) лица, имеющие право на участие в собрании – 20 марта 2023 года.</w:t>
      </w:r>
    </w:p>
    <w:p w:rsidR="00817BCC" w:rsidRDefault="00817BCC" w:rsidP="00817BCC">
      <w:pPr>
        <w:ind w:righ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Дата окончания приема Обществом бюллетеней для голосования (дата собрания) 14 апреля 2023 года.</w:t>
      </w:r>
    </w:p>
    <w:p w:rsidR="00817BCC" w:rsidRDefault="00817BCC" w:rsidP="00817BCC">
      <w:pPr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</w:t>
      </w:r>
      <w:proofErr w:type="gramStart"/>
      <w:r>
        <w:rPr>
          <w:sz w:val="26"/>
          <w:szCs w:val="26"/>
        </w:rPr>
        <w:t>адрес</w:t>
      </w:r>
      <w:proofErr w:type="gramEnd"/>
      <w:r>
        <w:rPr>
          <w:sz w:val="26"/>
          <w:szCs w:val="26"/>
        </w:rPr>
        <w:t xml:space="preserve"> по которому должны быть направлены заполненные бюллетени для  голосования: 690091, г. Владивосток, ул. Фонтанная, 40, АО «ДНИИМФ»</w:t>
      </w:r>
    </w:p>
    <w:p w:rsidR="00817BCC" w:rsidRDefault="00817BCC" w:rsidP="00817BCC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При определении кворума и подведении итогов голосования внеочередного общего собрания акционеров, учитываются голоса акционеров, предоставленные бюллетенями для голосования, полученными Обществом до даты окончания приема Обществом бюллетеней.</w:t>
      </w:r>
    </w:p>
    <w:p w:rsidR="00817BCC" w:rsidRDefault="00817BCC" w:rsidP="00817BCC">
      <w:pPr>
        <w:ind w:right="28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информацией (материалами), подлежащей предоставлению при подготовке к проведению внеочередного общего собрания акционеров Общества, лица, имеющие право на участие в собрании, могут ознакомиться в период с 21 марта по 14 апреля 2023 года, в рабочие дни с 9:00 до 12:00 и с 13:00 до 16:00 часов по адресу: г. Владивосток, ул. Фонтанная, д.40,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807</w:t>
      </w:r>
      <w:proofErr w:type="gramEnd"/>
      <w:r>
        <w:rPr>
          <w:sz w:val="26"/>
          <w:szCs w:val="26"/>
        </w:rPr>
        <w:t>, тел. +7 (423) 240-18-41</w:t>
      </w:r>
    </w:p>
    <w:p w:rsidR="00817BCC" w:rsidRDefault="00817BCC" w:rsidP="00817BCC">
      <w:pPr>
        <w:spacing w:line="276" w:lineRule="auto"/>
        <w:ind w:right="284" w:firstLine="567"/>
        <w:jc w:val="both"/>
        <w:rPr>
          <w:sz w:val="26"/>
          <w:szCs w:val="26"/>
        </w:rPr>
      </w:pPr>
    </w:p>
    <w:p w:rsidR="00817BCC" w:rsidRDefault="00817BCC" w:rsidP="00817BCC">
      <w:pPr>
        <w:spacing w:line="276" w:lineRule="auto"/>
        <w:ind w:right="284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Наблюдательный совет АО «ДНИИМФ»</w:t>
      </w:r>
      <w:bookmarkStart w:id="0" w:name="_GoBack"/>
      <w:bookmarkEnd w:id="0"/>
    </w:p>
    <w:p w:rsidR="00382A53" w:rsidRDefault="00817BCC" w:rsidP="00817BCC">
      <w:pPr>
        <w:jc w:val="both"/>
      </w:pPr>
    </w:p>
    <w:sectPr w:rsidR="0038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C"/>
    <w:rsid w:val="008170F4"/>
    <w:rsid w:val="00817BCC"/>
    <w:rsid w:val="00A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B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BCC"/>
    <w:rPr>
      <w:b/>
      <w:bCs/>
    </w:rPr>
  </w:style>
  <w:style w:type="character" w:styleId="a5">
    <w:name w:val="Emphasis"/>
    <w:basedOn w:val="a0"/>
    <w:uiPriority w:val="20"/>
    <w:qFormat/>
    <w:rsid w:val="00817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B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BCC"/>
    <w:rPr>
      <w:b/>
      <w:bCs/>
    </w:rPr>
  </w:style>
  <w:style w:type="character" w:styleId="a5">
    <w:name w:val="Emphasis"/>
    <w:basedOn w:val="a0"/>
    <w:uiPriority w:val="20"/>
    <w:qFormat/>
    <w:rsid w:val="00817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 Игорь Андреевич</dc:creator>
  <cp:lastModifiedBy>Долгоруков Игорь Андреевич</cp:lastModifiedBy>
  <cp:revision>1</cp:revision>
  <dcterms:created xsi:type="dcterms:W3CDTF">2023-04-18T05:11:00Z</dcterms:created>
  <dcterms:modified xsi:type="dcterms:W3CDTF">2023-04-18T05:17:00Z</dcterms:modified>
</cp:coreProperties>
</file>